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ED07A3" w:rsidR="00ED07A3" w:rsidP="00ED07A3" w:rsidRDefault="00394373" w14:paraId="14645FBF" w14:textId="7DC45963">
      <w:pPr>
        <w:tabs>
          <w:tab w:val="left" w:pos="7560"/>
        </w:tabs>
        <w:spacing w:after="0" w:line="360" w:lineRule="auto"/>
        <w:ind w:left="240"/>
        <w:rPr>
          <w:rFonts w:ascii="Arial" w:hAnsi="Arial" w:cs="Arial"/>
          <w:b/>
          <w:noProof/>
          <w:sz w:val="24"/>
          <w:szCs w:val="24"/>
        </w:rPr>
      </w:pPr>
      <w:r>
        <w:rPr>
          <w:rFonts w:ascii="Arial" w:hAnsi="Arial" w:cs="Arial"/>
          <w:b/>
          <w:noProof/>
          <w:sz w:val="24"/>
          <w:szCs w:val="24"/>
        </w:rPr>
        <w:t>202</w:t>
      </w:r>
      <w:r w:rsidR="000D2921">
        <w:rPr>
          <w:rFonts w:ascii="Arial" w:hAnsi="Arial" w:cs="Arial"/>
          <w:b/>
          <w:noProof/>
          <w:sz w:val="24"/>
          <w:szCs w:val="24"/>
        </w:rPr>
        <w:t>2</w:t>
      </w:r>
      <w:r>
        <w:rPr>
          <w:rFonts w:ascii="Arial" w:hAnsi="Arial" w:cs="Arial"/>
          <w:b/>
          <w:noProof/>
          <w:sz w:val="24"/>
          <w:szCs w:val="24"/>
        </w:rPr>
        <w:t>-2</w:t>
      </w:r>
      <w:r w:rsidR="000D2921">
        <w:rPr>
          <w:rFonts w:ascii="Arial" w:hAnsi="Arial" w:cs="Arial"/>
          <w:b/>
          <w:noProof/>
          <w:sz w:val="24"/>
          <w:szCs w:val="24"/>
        </w:rPr>
        <w:t>3</w:t>
      </w:r>
      <w:r>
        <w:rPr>
          <w:rFonts w:ascii="Arial" w:hAnsi="Arial" w:cs="Arial"/>
          <w:b/>
          <w:noProof/>
          <w:sz w:val="24"/>
          <w:szCs w:val="24"/>
        </w:rPr>
        <w:t xml:space="preserve"> </w:t>
      </w:r>
      <w:r w:rsidR="003A7E28">
        <w:rPr>
          <w:rFonts w:ascii="Arial" w:hAnsi="Arial" w:cs="Arial"/>
          <w:b/>
          <w:noProof/>
          <w:sz w:val="24"/>
          <w:szCs w:val="24"/>
        </w:rPr>
        <w:t xml:space="preserve">Scholarship </w:t>
      </w:r>
      <w:r>
        <w:rPr>
          <w:rFonts w:ascii="Arial" w:hAnsi="Arial" w:cs="Arial"/>
          <w:b/>
          <w:noProof/>
          <w:sz w:val="24"/>
          <w:szCs w:val="24"/>
        </w:rPr>
        <w:t>Criteria</w:t>
      </w:r>
    </w:p>
    <w:p w:rsidR="00394373" w:rsidP="00394373" w:rsidRDefault="00394373" w14:paraId="586D2CAD" w14:textId="77777777">
      <w:pPr>
        <w:tabs>
          <w:tab w:val="left" w:pos="7560"/>
        </w:tabs>
        <w:spacing w:after="0" w:line="360" w:lineRule="auto"/>
        <w:ind w:left="240"/>
        <w:rPr>
          <w:rFonts w:ascii="Arial" w:hAnsi="Arial" w:cs="Arial"/>
          <w:b/>
          <w:noProof/>
          <w:u w:val="single"/>
        </w:rPr>
      </w:pPr>
    </w:p>
    <w:p w:rsidR="00394373" w:rsidP="00394373" w:rsidRDefault="00394373" w14:paraId="0E96FA9F" w14:textId="26849DE4">
      <w:pPr>
        <w:tabs>
          <w:tab w:val="left" w:pos="7560"/>
        </w:tabs>
        <w:spacing w:after="0" w:line="360" w:lineRule="auto"/>
        <w:ind w:left="240"/>
        <w:jc w:val="both"/>
        <w:rPr>
          <w:rFonts w:ascii="Arial" w:hAnsi="Arial" w:cs="Arial"/>
          <w:noProof/>
        </w:rPr>
      </w:pPr>
      <w:r w:rsidRPr="00394373">
        <w:rPr>
          <w:rFonts w:ascii="Arial" w:hAnsi="Arial" w:cs="Arial"/>
          <w:noProof/>
        </w:rPr>
        <w:t xml:space="preserve">These notes are intended to give you, the applicant, an indication of what we are looking for from potential </w:t>
      </w:r>
      <w:r w:rsidR="000D2921">
        <w:rPr>
          <w:rFonts w:ascii="Arial" w:hAnsi="Arial" w:cs="Arial"/>
          <w:noProof/>
        </w:rPr>
        <w:t>Saints Golf Performance</w:t>
      </w:r>
      <w:r w:rsidRPr="00394373">
        <w:rPr>
          <w:rFonts w:ascii="Arial" w:hAnsi="Arial" w:cs="Arial"/>
          <w:noProof/>
        </w:rPr>
        <w:t xml:space="preserve"> </w:t>
      </w:r>
      <w:r w:rsidR="000D2921">
        <w:rPr>
          <w:rFonts w:ascii="Arial" w:hAnsi="Arial" w:cs="Arial"/>
          <w:noProof/>
        </w:rPr>
        <w:t>S</w:t>
      </w:r>
      <w:r w:rsidRPr="00394373">
        <w:rPr>
          <w:rFonts w:ascii="Arial" w:hAnsi="Arial" w:cs="Arial"/>
          <w:noProof/>
        </w:rPr>
        <w:t>cholarship recipients. We will examine various criteria and make efforts to meet you in person where possible, ideally with a chance to watch you compete in competition play.</w:t>
      </w:r>
    </w:p>
    <w:p w:rsidRPr="00394373" w:rsidR="00394373" w:rsidP="00394373" w:rsidRDefault="00394373" w14:paraId="125FB127" w14:textId="77777777">
      <w:pPr>
        <w:tabs>
          <w:tab w:val="left" w:pos="7560"/>
        </w:tabs>
        <w:spacing w:after="0" w:line="360" w:lineRule="auto"/>
        <w:ind w:left="240"/>
        <w:jc w:val="both"/>
        <w:rPr>
          <w:rFonts w:ascii="Arial" w:hAnsi="Arial" w:cs="Arial"/>
          <w:noProof/>
        </w:rPr>
      </w:pPr>
    </w:p>
    <w:p w:rsidR="00394373" w:rsidP="00394373" w:rsidRDefault="00394373" w14:paraId="51195FE8" w14:textId="537D7FE8">
      <w:pPr>
        <w:tabs>
          <w:tab w:val="left" w:pos="7560"/>
        </w:tabs>
        <w:spacing w:after="0" w:line="360" w:lineRule="auto"/>
        <w:ind w:left="240"/>
        <w:jc w:val="both"/>
        <w:rPr>
          <w:rFonts w:ascii="Arial" w:hAnsi="Arial" w:cs="Arial"/>
          <w:noProof/>
        </w:rPr>
      </w:pPr>
      <w:r w:rsidRPr="1647A832" w:rsidR="00394373">
        <w:rPr>
          <w:rFonts w:ascii="Arial" w:hAnsi="Arial" w:cs="Arial"/>
          <w:noProof/>
        </w:rPr>
        <w:t>We are seeking students who are fully committed to a performance scholarship programme. In addition to a high level of performance on the course you must be able to demonstrate the attitudes which are necessary for success off the course, both individually and as part of a performance squad/team.</w:t>
      </w:r>
    </w:p>
    <w:p w:rsidRPr="00394373" w:rsidR="00394373" w:rsidP="00394373" w:rsidRDefault="00394373" w14:paraId="2DC232CE" w14:textId="77777777">
      <w:pPr>
        <w:tabs>
          <w:tab w:val="left" w:pos="7560"/>
        </w:tabs>
        <w:spacing w:after="0" w:line="360" w:lineRule="auto"/>
        <w:ind w:left="240"/>
        <w:rPr>
          <w:rFonts w:ascii="Arial" w:hAnsi="Arial" w:cs="Arial"/>
          <w:noProof/>
        </w:rPr>
      </w:pPr>
    </w:p>
    <w:p w:rsidRPr="00394373" w:rsidR="00394373" w:rsidP="00394373" w:rsidRDefault="00394373" w14:paraId="55811F52" w14:textId="77777777">
      <w:pPr>
        <w:tabs>
          <w:tab w:val="left" w:pos="7560"/>
        </w:tabs>
        <w:spacing w:after="0" w:line="360" w:lineRule="auto"/>
        <w:ind w:left="240"/>
        <w:rPr>
          <w:rFonts w:ascii="Arial" w:hAnsi="Arial" w:cs="Arial"/>
          <w:noProof/>
        </w:rPr>
      </w:pPr>
      <w:r w:rsidRPr="00394373">
        <w:rPr>
          <w:rFonts w:ascii="Arial" w:hAnsi="Arial" w:cs="Arial"/>
          <w:noProof/>
        </w:rPr>
        <mc:AlternateContent>
          <mc:Choice Requires="wps">
            <w:drawing>
              <wp:anchor distT="0" distB="0" distL="114300" distR="114300" simplePos="0" relativeHeight="251659264" behindDoc="0" locked="0" layoutInCell="1" allowOverlap="1" wp14:anchorId="5616274B" wp14:editId="2AEE459C">
                <wp:simplePos x="0" y="0"/>
                <wp:positionH relativeFrom="column">
                  <wp:posOffset>457200</wp:posOffset>
                </wp:positionH>
                <wp:positionV relativeFrom="paragraph">
                  <wp:posOffset>5080</wp:posOffset>
                </wp:positionV>
                <wp:extent cx="4343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36pt,.4pt" to="378pt,.4pt" w14:anchorId="437FE5E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"/>
            </w:pict>
          </mc:Fallback>
        </mc:AlternateContent>
      </w:r>
    </w:p>
    <w:p w:rsidR="00394373" w:rsidP="00394373" w:rsidRDefault="00394373" w14:paraId="559B7709" w14:textId="06CCC7B8">
      <w:pPr>
        <w:tabs>
          <w:tab w:val="left" w:pos="7560"/>
        </w:tabs>
        <w:spacing w:after="0" w:line="360" w:lineRule="auto"/>
        <w:ind w:left="240"/>
        <w:rPr>
          <w:rFonts w:ascii="Arial" w:hAnsi="Arial" w:cs="Arial"/>
          <w:noProof/>
        </w:rPr>
      </w:pPr>
      <w:r w:rsidRPr="1647A832" w:rsidR="00394373">
        <w:rPr>
          <w:rFonts w:ascii="Arial" w:hAnsi="Arial" w:cs="Arial"/>
          <w:b w:val="1"/>
          <w:bCs w:val="1"/>
          <w:noProof/>
        </w:rPr>
        <w:t>Handicap</w:t>
      </w:r>
      <w:r w:rsidRPr="1647A832" w:rsidR="00394373">
        <w:rPr>
          <w:rFonts w:ascii="Arial" w:hAnsi="Arial" w:cs="Arial"/>
          <w:noProof/>
        </w:rPr>
        <w:t xml:space="preserve"> – We will not be setting a handicap number as a criteria for scholarship applications. Given the recent variance in systems around the world and the often found differences of stated handicaps we feel makes this too subjective an aspect to be relied upon heavily. What is far more important is that an applicant can demonstrate strong performances in elite events, through the production of scoring records. These records should show that all qualifying rounds are submitted and that the handicap is being held through a wide range of competitions, not just at a home club. Suitable records should date back at least one full season, ideally more. Whilst a specific number is not being stated, it would be useful to give you a guideline – assuming handicaps to be accurate, an approximate standard of scratch or better for men and 2 or better for ladies would be the baseline.</w:t>
      </w:r>
    </w:p>
    <w:p w:rsidRPr="00394373" w:rsidR="00394373" w:rsidP="00394373" w:rsidRDefault="00394373" w14:paraId="528CAC89" w14:textId="77777777">
      <w:pPr>
        <w:tabs>
          <w:tab w:val="left" w:pos="7560"/>
        </w:tabs>
        <w:spacing w:after="0" w:line="360" w:lineRule="auto"/>
        <w:ind w:left="240"/>
        <w:rPr>
          <w:rFonts w:ascii="Arial" w:hAnsi="Arial" w:cs="Arial"/>
          <w:noProof/>
        </w:rPr>
      </w:pPr>
    </w:p>
    <w:p w:rsidR="00394373" w:rsidP="00394373" w:rsidRDefault="00394373" w14:paraId="483283D6" w14:textId="79C3ED0A">
      <w:pPr>
        <w:tabs>
          <w:tab w:val="left" w:pos="7560"/>
        </w:tabs>
        <w:spacing w:after="0" w:line="360" w:lineRule="auto"/>
        <w:ind w:left="240"/>
        <w:rPr>
          <w:rFonts w:ascii="Arial" w:hAnsi="Arial" w:cs="Arial"/>
          <w:noProof/>
        </w:rPr>
      </w:pPr>
      <w:r w:rsidRPr="00394373">
        <w:rPr>
          <w:rFonts w:ascii="Arial" w:hAnsi="Arial" w:cs="Arial"/>
          <w:b/>
          <w:noProof/>
        </w:rPr>
        <w:t>WAGR</w:t>
      </w:r>
      <w:r w:rsidRPr="00394373">
        <w:rPr>
          <w:rFonts w:ascii="Arial" w:hAnsi="Arial" w:cs="Arial"/>
          <w:noProof/>
        </w:rPr>
        <w:t xml:space="preserve"> – It is hoped that a suitable qualified applicant would currently be listed on WAGR / SPWAR. However, not being listed is not a barrier to application, assuming you can demonstrate your suitability through other criteria.</w:t>
      </w:r>
    </w:p>
    <w:p w:rsidRPr="00394373" w:rsidR="00394373" w:rsidP="00394373" w:rsidRDefault="00394373" w14:paraId="6C69A0B3" w14:textId="77777777">
      <w:pPr>
        <w:tabs>
          <w:tab w:val="left" w:pos="7560"/>
        </w:tabs>
        <w:spacing w:after="0" w:line="360" w:lineRule="auto"/>
        <w:ind w:left="240"/>
        <w:rPr>
          <w:rFonts w:ascii="Arial" w:hAnsi="Arial" w:cs="Arial"/>
          <w:noProof/>
        </w:rPr>
      </w:pPr>
    </w:p>
    <w:p w:rsidRPr="00394373" w:rsidR="00394373" w:rsidP="00394373" w:rsidRDefault="00394373" w14:paraId="54F89457" w14:textId="77777777">
      <w:pPr>
        <w:tabs>
          <w:tab w:val="left" w:pos="7560"/>
        </w:tabs>
        <w:spacing w:after="0" w:line="360" w:lineRule="auto"/>
        <w:ind w:left="240"/>
        <w:rPr>
          <w:rFonts w:ascii="Arial" w:hAnsi="Arial" w:cs="Arial"/>
          <w:noProof/>
        </w:rPr>
      </w:pPr>
      <w:r w:rsidRPr="00394373">
        <w:rPr>
          <w:rFonts w:ascii="Arial" w:hAnsi="Arial" w:cs="Arial"/>
          <w:b/>
          <w:noProof/>
        </w:rPr>
        <w:t xml:space="preserve">Tournament Records – </w:t>
      </w:r>
      <w:r w:rsidRPr="00394373">
        <w:rPr>
          <w:rFonts w:ascii="Arial" w:hAnsi="Arial" w:cs="Arial"/>
          <w:noProof/>
        </w:rPr>
        <w:t xml:space="preserve">Applicants should be able to show they are committed to playing a strong schedule of tournaments each season, with their ambitions being to gain entry into bigger events each year. We will look closely at the schedule a player has in the summer immediately prior to the academic year they are applying for the scholarship for. It is expected an applicant would play a full summer of </w:t>
      </w:r>
      <w:r w:rsidRPr="00394373">
        <w:rPr>
          <w:rFonts w:ascii="Arial" w:hAnsi="Arial" w:cs="Arial"/>
          <w:noProof/>
        </w:rPr>
        <w:lastRenderedPageBreak/>
        <w:t>tournaments in this timeframe. For players previously involved in the squad an examination of performances in BUCS / R&amp;A competition will be undertaken .Upon request, an applicant should be able to provide the following:</w:t>
      </w:r>
    </w:p>
    <w:p w:rsidRPr="00394373" w:rsidR="00394373" w:rsidP="00394373" w:rsidRDefault="00394373" w14:paraId="5F5FA126" w14:textId="77777777">
      <w:pPr>
        <w:numPr>
          <w:ilvl w:val="0"/>
          <w:numId w:val="3"/>
        </w:numPr>
        <w:tabs>
          <w:tab w:val="left" w:pos="7560"/>
        </w:tabs>
        <w:spacing w:after="0" w:line="360" w:lineRule="auto"/>
        <w:rPr>
          <w:rFonts w:ascii="Arial" w:hAnsi="Arial" w:cs="Arial"/>
          <w:noProof/>
        </w:rPr>
      </w:pPr>
      <w:r w:rsidRPr="00394373">
        <w:rPr>
          <w:rFonts w:ascii="Arial" w:hAnsi="Arial" w:cs="Arial"/>
          <w:noProof/>
        </w:rPr>
        <w:t>Up to 2 years of tournament records with all scores and season stroke averages provided</w:t>
      </w:r>
    </w:p>
    <w:p w:rsidRPr="00394373" w:rsidR="00394373" w:rsidP="00394373" w:rsidRDefault="00394373" w14:paraId="72B61CF2" w14:textId="77777777">
      <w:pPr>
        <w:numPr>
          <w:ilvl w:val="0"/>
          <w:numId w:val="3"/>
        </w:numPr>
        <w:tabs>
          <w:tab w:val="left" w:pos="7560"/>
        </w:tabs>
        <w:spacing w:after="0" w:line="360" w:lineRule="auto"/>
        <w:rPr>
          <w:rFonts w:ascii="Arial" w:hAnsi="Arial" w:cs="Arial"/>
          <w:noProof/>
        </w:rPr>
      </w:pPr>
      <w:r w:rsidRPr="00394373">
        <w:rPr>
          <w:rFonts w:ascii="Arial" w:hAnsi="Arial" w:cs="Arial"/>
          <w:noProof/>
        </w:rPr>
        <w:t>A schedule of tournaments for the upcoming season</w:t>
      </w:r>
    </w:p>
    <w:p w:rsidRPr="00394373" w:rsidR="00394373" w:rsidP="00394373" w:rsidRDefault="00394373" w14:paraId="4F817091" w14:textId="77777777">
      <w:pPr>
        <w:tabs>
          <w:tab w:val="left" w:pos="7560"/>
        </w:tabs>
        <w:spacing w:after="0" w:line="360" w:lineRule="auto"/>
        <w:ind w:left="240"/>
        <w:rPr>
          <w:rFonts w:ascii="Arial" w:hAnsi="Arial" w:cs="Arial"/>
          <w:noProof/>
        </w:rPr>
      </w:pPr>
    </w:p>
    <w:p w:rsidR="00394373" w:rsidP="1647A832" w:rsidRDefault="00394373" w14:paraId="33C83FDF" w14:textId="773F543D">
      <w:pPr>
        <w:tabs>
          <w:tab w:val="left" w:pos="7560"/>
        </w:tabs>
        <w:spacing w:after="0" w:line="360" w:lineRule="auto"/>
        <w:ind w:left="0" w:firstLine="240"/>
        <w:rPr>
          <w:rFonts w:ascii="Arial" w:hAnsi="Arial" w:cs="Arial"/>
          <w:noProof/>
        </w:rPr>
      </w:pPr>
      <w:r w:rsidRPr="1647A832" w:rsidR="00394373">
        <w:rPr>
          <w:rFonts w:ascii="Arial" w:hAnsi="Arial" w:cs="Arial"/>
          <w:b w:val="1"/>
          <w:bCs w:val="1"/>
          <w:noProof/>
        </w:rPr>
        <w:t>Key Attributes</w:t>
      </w:r>
      <w:r w:rsidRPr="1647A832" w:rsidR="00394373">
        <w:rPr>
          <w:rFonts w:ascii="Arial" w:hAnsi="Arial" w:cs="Arial"/>
          <w:noProof/>
        </w:rPr>
        <w:t xml:space="preserve"> – Applicants should have a strong work ethic, excellent attitude and thorough application to the process of mprovement. They will need to show sound planning to enable them to maximise their practice time and have the ability to balance all the demands of being a student athlete in a performance programme. Players will be expected to integrate well with the rest of the squad and be a supportive teammate, the building of an inclusive and supportive culture is crucial to success.</w:t>
      </w:r>
    </w:p>
    <w:p w:rsidRPr="00394373" w:rsidR="00394373" w:rsidP="00394373" w:rsidRDefault="00394373" w14:paraId="5B1EF97E" w14:textId="77777777">
      <w:pPr>
        <w:tabs>
          <w:tab w:val="left" w:pos="7560"/>
        </w:tabs>
        <w:spacing w:after="0" w:line="360" w:lineRule="auto"/>
        <w:ind w:left="720"/>
        <w:rPr>
          <w:rFonts w:ascii="Arial" w:hAnsi="Arial" w:cs="Arial"/>
          <w:noProof/>
        </w:rPr>
      </w:pPr>
    </w:p>
    <w:p w:rsidRPr="00394373" w:rsidR="00394373" w:rsidP="00394373" w:rsidRDefault="00394373" w14:paraId="244715A5" w14:textId="77777777">
      <w:pPr>
        <w:tabs>
          <w:tab w:val="left" w:pos="7560"/>
        </w:tabs>
        <w:spacing w:after="0" w:line="360" w:lineRule="auto"/>
        <w:ind w:left="240"/>
        <w:rPr>
          <w:rFonts w:ascii="Arial" w:hAnsi="Arial" w:cs="Arial"/>
          <w:noProof/>
        </w:rPr>
      </w:pPr>
      <w:r w:rsidRPr="00394373">
        <w:rPr>
          <w:rFonts w:ascii="Arial" w:hAnsi="Arial" w:cs="Arial"/>
          <w:b/>
          <w:noProof/>
        </w:rPr>
        <w:t>References</w:t>
      </w:r>
      <w:r w:rsidRPr="00394373">
        <w:rPr>
          <w:rFonts w:ascii="Arial" w:hAnsi="Arial" w:cs="Arial"/>
          <w:noProof/>
        </w:rPr>
        <w:t xml:space="preserve"> – If possible, a reference from either a coach or someone closely involved in your golf development would be useful. </w:t>
      </w:r>
    </w:p>
    <w:p w:rsidRPr="00ED07A3" w:rsidR="00E902DB" w:rsidP="00394373" w:rsidRDefault="00E902DB" w14:paraId="3D1A1A69" w14:textId="77777777">
      <w:pPr>
        <w:tabs>
          <w:tab w:val="left" w:pos="7560"/>
        </w:tabs>
        <w:spacing w:after="0" w:line="360" w:lineRule="auto"/>
        <w:ind w:left="240"/>
        <w:rPr>
          <w:rFonts w:ascii="Arial" w:hAnsi="Arial" w:cs="Arial"/>
          <w:noProof/>
        </w:rPr>
      </w:pPr>
    </w:p>
    <w:sectPr w:rsidRPr="00ED07A3" w:rsidR="00E902DB" w:rsidSect="00CE08A2">
      <w:headerReference w:type="default" r:id="rId10"/>
      <w:footerReference w:type="default" r:id="rId11"/>
      <w:pgSz w:w="11899" w:h="16838" w:orient="portrait" w:code="9"/>
      <w:pgMar w:top="720" w:right="720" w:bottom="720" w:left="720" w:header="335" w:footer="82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09BC" w:rsidRDefault="008309BC" w14:paraId="62117C77" w14:textId="77777777">
      <w:r>
        <w:separator/>
      </w:r>
    </w:p>
  </w:endnote>
  <w:endnote w:type="continuationSeparator" w:id="0">
    <w:p w:rsidR="008309BC" w:rsidRDefault="008309BC" w14:paraId="70B764B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Palatino">
    <w:altName w:val="Book Antiqua"/>
    <w:panose1 w:val="00000000000000000000"/>
    <w:charset w:val="00"/>
    <w:family w:val="auto"/>
    <w:pitch w:val="variable"/>
    <w:sig w:usb0="A00002FF" w:usb1="7800205A" w:usb2="14600000" w:usb3="00000000" w:csb0="00000193" w:csb1="00000000"/>
  </w:font>
  <w:font w:name="Times-Roman">
    <w:altName w:val="Times"/>
    <w:panose1 w:val="0000050000000002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Roman">
    <w:altName w:val="Palatin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2A1AF4" w:rsidP="002A1AF4" w:rsidRDefault="00ED07A3" w14:paraId="2F2D9BDA" w14:textId="42680240">
    <w:r>
      <w:rPr>
        <w:rFonts w:ascii="Book Antiqua" w:hAnsi="Book Antiqua"/>
        <w:noProof/>
        <w:sz w:val="20"/>
      </w:rPr>
      <w:drawing>
        <wp:anchor distT="0" distB="0" distL="114300" distR="114300" simplePos="0" relativeHeight="251661312" behindDoc="0" locked="0" layoutInCell="1" allowOverlap="1" wp14:anchorId="649E4277" wp14:editId="383D0E7B">
          <wp:simplePos x="0" y="0"/>
          <wp:positionH relativeFrom="column">
            <wp:posOffset>4938665</wp:posOffset>
          </wp:positionH>
          <wp:positionV relativeFrom="paragraph">
            <wp:posOffset>10644</wp:posOffset>
          </wp:positionV>
          <wp:extent cx="1647121" cy="1647121"/>
          <wp:effectExtent l="0" t="0" r="0" b="0"/>
          <wp:wrapNone/>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00-club-blue-220.png"/>
                  <pic:cNvPicPr/>
                </pic:nvPicPr>
                <pic:blipFill>
                  <a:blip r:embed="rId1"/>
                  <a:stretch>
                    <a:fillRect/>
                  </a:stretch>
                </pic:blipFill>
                <pic:spPr>
                  <a:xfrm>
                    <a:off x="0" y="0"/>
                    <a:ext cx="1655445" cy="1655445"/>
                  </a:xfrm>
                  <a:prstGeom prst="rect">
                    <a:avLst/>
                  </a:prstGeom>
                </pic:spPr>
              </pic:pic>
            </a:graphicData>
          </a:graphic>
          <wp14:sizeRelH relativeFrom="page">
            <wp14:pctWidth>0</wp14:pctWidth>
          </wp14:sizeRelH>
          <wp14:sizeRelV relativeFrom="page">
            <wp14:pctHeight>0</wp14:pctHeight>
          </wp14:sizeRelV>
        </wp:anchor>
      </w:drawing>
    </w:r>
    <w:r w:rsidR="00466621">
      <w:rPr>
        <w:noProof/>
        <w:lang w:eastAsia="en-GB"/>
      </w:rPr>
      <mc:AlternateContent>
        <mc:Choice Requires="wps">
          <w:drawing>
            <wp:anchor distT="0" distB="0" distL="114300" distR="114300" simplePos="0" relativeHeight="251660288" behindDoc="0" locked="0" layoutInCell="1" allowOverlap="1" wp14:anchorId="43EE50F4" wp14:editId="1B56A735">
              <wp:simplePos x="0" y="0"/>
              <wp:positionH relativeFrom="column">
                <wp:posOffset>0</wp:posOffset>
              </wp:positionH>
              <wp:positionV relativeFrom="paragraph">
                <wp:posOffset>136049</wp:posOffset>
              </wp:positionV>
              <wp:extent cx="664368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643688"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5a5a5a [2109]" from="0,10.7pt" to="523.15pt,10.7pt" w14:anchorId="7972196B"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"/>
          </w:pict>
        </mc:Fallback>
      </mc:AlternateContent>
    </w:r>
  </w:p>
  <w:p w:rsidR="00ED07A3" w:rsidP="002A1AF4" w:rsidRDefault="000D2921" w14:paraId="45931AFF" w14:textId="579383D7">
    <w:pPr>
      <w:keepLines/>
      <w:spacing w:line="250" w:lineRule="exact"/>
      <w:rPr>
        <w:rFonts w:ascii="Book Antiqua" w:hAnsi="Book Antiqua"/>
        <w:sz w:val="20"/>
      </w:rPr>
    </w:pPr>
    <w:r>
      <w:rPr>
        <w:rFonts w:ascii="Book Antiqua" w:hAnsi="Book Antiqua"/>
        <w:sz w:val="20"/>
      </w:rPr>
      <w:t>Ian Gaunt</w:t>
    </w:r>
    <w:r w:rsidR="00ED07A3">
      <w:rPr>
        <w:rFonts w:ascii="Book Antiqua" w:hAnsi="Book Antiqua"/>
        <w:sz w:val="20"/>
      </w:rPr>
      <w:t xml:space="preserve">, </w:t>
    </w:r>
    <w:r>
      <w:rPr>
        <w:rFonts w:ascii="Book Antiqua" w:hAnsi="Book Antiqua"/>
        <w:sz w:val="20"/>
      </w:rPr>
      <w:t>Deputy Director (</w:t>
    </w:r>
    <w:r w:rsidR="00ED07A3">
      <w:rPr>
        <w:rFonts w:ascii="Book Antiqua" w:hAnsi="Book Antiqua"/>
        <w:sz w:val="20"/>
      </w:rPr>
      <w:t xml:space="preserve">Head </w:t>
    </w:r>
    <w:r>
      <w:rPr>
        <w:rFonts w:ascii="Book Antiqua" w:hAnsi="Book Antiqua"/>
        <w:sz w:val="20"/>
      </w:rPr>
      <w:t xml:space="preserve">of </w:t>
    </w:r>
    <w:r w:rsidR="00ED07A3">
      <w:rPr>
        <w:rFonts w:ascii="Book Antiqua" w:hAnsi="Book Antiqua"/>
        <w:sz w:val="20"/>
      </w:rPr>
      <w:t xml:space="preserve">Performance </w:t>
    </w:r>
    <w:r>
      <w:rPr>
        <w:rFonts w:ascii="Book Antiqua" w:hAnsi="Book Antiqua"/>
        <w:sz w:val="20"/>
      </w:rPr>
      <w:t>Sport)</w:t>
    </w:r>
  </w:p>
  <w:p w:rsidRPr="00183CC9" w:rsidR="002A1AF4" w:rsidP="002A1AF4" w:rsidRDefault="002A1AF4" w14:paraId="03C0C98C" w14:textId="0FD3A5FA">
    <w:pPr>
      <w:keepLines/>
      <w:spacing w:line="250" w:lineRule="exact"/>
      <w:rPr>
        <w:rFonts w:ascii="Book Antiqua" w:hAnsi="Book Antiqua"/>
        <w:sz w:val="20"/>
      </w:rPr>
    </w:pPr>
    <w:r>
      <w:rPr>
        <w:rFonts w:ascii="Book Antiqua" w:hAnsi="Book Antiqua"/>
        <w:sz w:val="20"/>
      </w:rPr>
      <w:t>University Sports Centre, St Leonards Road, St Andrews, Fife, KY16 9DY</w:t>
    </w:r>
  </w:p>
  <w:p w:rsidRPr="000D2921" w:rsidR="002A52FE" w:rsidP="00ED07A3" w:rsidRDefault="002A1AF4" w14:paraId="3D1A1A75" w14:textId="50104118">
    <w:pPr>
      <w:keepLines/>
      <w:spacing w:line="250" w:lineRule="exact"/>
    </w:pPr>
    <w:r w:rsidRPr="00183CC9">
      <w:rPr>
        <w:rFonts w:ascii="Book Antiqua" w:hAnsi="Book Antiqua"/>
        <w:sz w:val="20"/>
      </w:rPr>
      <w:t>Telephone</w:t>
    </w:r>
    <w:r>
      <w:rPr>
        <w:rFonts w:ascii="Book Antiqua" w:hAnsi="Book Antiqua"/>
        <w:sz w:val="20"/>
      </w:rPr>
      <w:t xml:space="preserve">:  </w:t>
    </w:r>
    <w:r w:rsidRPr="00ED07A3" w:rsidR="00ED07A3">
      <w:rPr>
        <w:rFonts w:ascii="Book Antiqua" w:hAnsi="Book Antiqua"/>
        <w:sz w:val="20"/>
      </w:rPr>
      <w:t>+44(0)</w:t>
    </w:r>
    <w:r w:rsidR="000D2921">
      <w:rPr>
        <w:rFonts w:ascii="Book Antiqua" w:hAnsi="Book Antiqua"/>
        <w:sz w:val="20"/>
      </w:rPr>
      <w:t>1334 462190</w:t>
    </w:r>
    <w:r w:rsidR="00ED07A3">
      <w:rPr>
        <w:rFonts w:ascii="Book Antiqua" w:hAnsi="Book Antiqua"/>
        <w:sz w:val="20"/>
      </w:rPr>
      <w:tab/>
    </w:r>
    <w:r w:rsidR="00ED07A3">
      <w:rPr>
        <w:rFonts w:ascii="Book Antiqua" w:hAnsi="Book Antiqua"/>
        <w:sz w:val="20"/>
      </w:rPr>
      <w:tab/>
    </w:r>
    <w:r>
      <w:rPr>
        <w:rFonts w:ascii="Book Antiqua" w:hAnsi="Book Antiqua"/>
        <w:sz w:val="20"/>
      </w:rPr>
      <w:t xml:space="preserve">E-mail: </w:t>
    </w:r>
    <w:r>
      <w:rPr>
        <w:rFonts w:ascii="Book Antiqua" w:hAnsi="Book Antiqua"/>
        <w:sz w:val="20"/>
      </w:rPr>
      <w:tab/>
    </w:r>
    <w:hyperlink w:history="1" r:id="rId2">
      <w:r w:rsidRPr="00E21FDC" w:rsidR="000D2921">
        <w:rPr>
          <w:rStyle w:val="Hyperlink"/>
        </w:rPr>
        <w:t>sportscholarships@st-andrews.ac.uk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09BC" w:rsidRDefault="008309BC" w14:paraId="3292B174" w14:textId="77777777">
      <w:r>
        <w:separator/>
      </w:r>
    </w:p>
  </w:footnote>
  <w:footnote w:type="continuationSeparator" w:id="0">
    <w:p w:rsidR="008309BC" w:rsidRDefault="008309BC" w14:paraId="03736F3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A52FE" w:rsidP="005A0AF9" w:rsidRDefault="002A52FE" w14:paraId="3D1A1A70" w14:textId="77777777">
    <w:pPr>
      <w:ind w:right="680"/>
      <w:rPr>
        <w:rFonts w:ascii="Book Antiqua" w:hAnsi="Book Antiqua" w:cs="Palatino-Roman"/>
        <w:sz w:val="26"/>
        <w:szCs w:val="26"/>
      </w:rPr>
    </w:pPr>
  </w:p>
  <w:p w:rsidR="005A0AF9" w:rsidP="00D10874" w:rsidRDefault="005A0AF9" w14:paraId="6E3CE99F" w14:textId="77777777">
    <w:pPr>
      <w:pStyle w:val="Header"/>
      <w:jc w:val="center"/>
    </w:pPr>
    <w:r>
      <w:rPr>
        <w:noProof/>
        <w:lang w:val="en-US"/>
      </w:rPr>
      <w:drawing>
        <wp:inline distT="0" distB="0" distL="0" distR="0" wp14:anchorId="31DB700C" wp14:editId="4A665CCB">
          <wp:extent cx="6689257" cy="470321"/>
          <wp:effectExtent l="0" t="0" r="0" b="12700"/>
          <wp:docPr id="105" name="Picture 105" descr="A4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A4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9257" cy="470321"/>
                  </a:xfrm>
                  <a:prstGeom prst="rect">
                    <a:avLst/>
                  </a:prstGeom>
                  <a:noFill/>
                  <a:ln>
                    <a:noFill/>
                  </a:ln>
                </pic:spPr>
              </pic:pic>
            </a:graphicData>
          </a:graphic>
        </wp:inline>
      </w:drawing>
    </w:r>
  </w:p>
  <w:p w:rsidR="00CE08A2" w:rsidP="00953321" w:rsidRDefault="00CE08A2" w14:paraId="64B88764" w14:textId="77777777">
    <w:pPr>
      <w:pStyle w:val="NoParagraphStyle"/>
      <w:suppressAutoHyphens/>
      <w:spacing w:line="240" w:lineRule="auto"/>
      <w:ind w:left="993" w:right="680"/>
      <w:rPr>
        <w:rFonts w:ascii="Book Antiqua" w:hAnsi="Book Antiqua" w:cs="Palatino-Roman"/>
        <w:sz w:val="26"/>
        <w:szCs w:val="26"/>
      </w:rPr>
    </w:pPr>
  </w:p>
  <w:p w:rsidR="002A52FE" w:rsidP="00953321" w:rsidRDefault="000D2921" w14:paraId="3D1A1A72" w14:textId="7E7201B6">
    <w:pPr>
      <w:pStyle w:val="NoParagraphStyle"/>
      <w:suppressAutoHyphens/>
      <w:spacing w:line="240" w:lineRule="auto"/>
      <w:ind w:left="993" w:right="680"/>
      <w:rPr>
        <w:rFonts w:ascii="Book Antiqua" w:hAnsi="Book Antiqua" w:cs="Palatino-Roman"/>
        <w:sz w:val="26"/>
        <w:szCs w:val="26"/>
      </w:rPr>
    </w:pPr>
    <w:r>
      <w:rPr>
        <w:rFonts w:ascii="Book Antiqua" w:hAnsi="Book Antiqua" w:cs="Palatino-Roman"/>
        <w:sz w:val="26"/>
        <w:szCs w:val="26"/>
      </w:rPr>
      <w:t>Saints Golf</w:t>
    </w:r>
    <w:r w:rsidR="00ED07A3">
      <w:rPr>
        <w:rFonts w:ascii="Book Antiqua" w:hAnsi="Book Antiqua" w:cs="Palatino-Roman"/>
        <w:sz w:val="26"/>
        <w:szCs w:val="26"/>
      </w:rPr>
      <w:t xml:space="preserve"> Performance Scholarships</w:t>
    </w:r>
  </w:p>
  <w:p w:rsidR="002A52FE" w:rsidP="007D1EB6" w:rsidRDefault="002A52FE" w14:paraId="3D1A1A73" w14:textId="77777777">
    <w:pPr>
      <w:spacing w:line="360" w:lineRule="exact"/>
      <w:ind w:left="907" w:right="680"/>
      <w:rPr>
        <w:rFonts w:ascii="Palatino" w:hAnsi="Palati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EB2E694"/>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ADE1C34"/>
    <w:multiLevelType w:val="hybridMultilevel"/>
    <w:tmpl w:val="701A10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62077451"/>
    <w:multiLevelType w:val="hybridMultilevel"/>
    <w:tmpl w:val="99C21D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6933392"/>
    <w:multiLevelType w:val="hybridMultilevel"/>
    <w:tmpl w:val="4F4A1F4E"/>
    <w:lvl w:ilvl="0" w:tplc="6BEA64EC">
      <w:numFmt w:val="bullet"/>
      <w:lvlText w:val="-"/>
      <w:lvlJc w:val="left"/>
      <w:pPr>
        <w:ind w:left="720" w:hanging="360"/>
      </w:pPr>
      <w:rPr>
        <w:rFonts w:hint="default" w:ascii="Century" w:hAnsi="Century"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582178831">
    <w:abstractNumId w:val="0"/>
  </w:num>
  <w:num w:numId="2" w16cid:durableId="1173952783">
    <w:abstractNumId w:val="3"/>
  </w:num>
  <w:num w:numId="3" w16cid:durableId="965088175">
    <w:abstractNumId w:val="1"/>
  </w:num>
  <w:num w:numId="4" w16cid:durableId="19143936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PostScriptOverText/>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val="false"/>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148"/>
    <w:rsid w:val="00001EAA"/>
    <w:rsid w:val="0002471F"/>
    <w:rsid w:val="00094E82"/>
    <w:rsid w:val="000D2921"/>
    <w:rsid w:val="000F32A4"/>
    <w:rsid w:val="001407B3"/>
    <w:rsid w:val="00170E50"/>
    <w:rsid w:val="00187431"/>
    <w:rsid w:val="001970B0"/>
    <w:rsid w:val="00197BCC"/>
    <w:rsid w:val="001B7EED"/>
    <w:rsid w:val="00222DB4"/>
    <w:rsid w:val="00240728"/>
    <w:rsid w:val="00280E37"/>
    <w:rsid w:val="002A1AF4"/>
    <w:rsid w:val="002A52FE"/>
    <w:rsid w:val="002B0606"/>
    <w:rsid w:val="002E06D9"/>
    <w:rsid w:val="00321837"/>
    <w:rsid w:val="00337148"/>
    <w:rsid w:val="00353B84"/>
    <w:rsid w:val="00391DE6"/>
    <w:rsid w:val="00394373"/>
    <w:rsid w:val="003A7E28"/>
    <w:rsid w:val="00466621"/>
    <w:rsid w:val="0047280B"/>
    <w:rsid w:val="004C7690"/>
    <w:rsid w:val="004E4826"/>
    <w:rsid w:val="00501EA0"/>
    <w:rsid w:val="00502D4F"/>
    <w:rsid w:val="00517E4C"/>
    <w:rsid w:val="00543153"/>
    <w:rsid w:val="00546D0A"/>
    <w:rsid w:val="00577DF2"/>
    <w:rsid w:val="00581611"/>
    <w:rsid w:val="00591AF3"/>
    <w:rsid w:val="005A0AF9"/>
    <w:rsid w:val="00614BA6"/>
    <w:rsid w:val="006540D4"/>
    <w:rsid w:val="0069133F"/>
    <w:rsid w:val="006E6B78"/>
    <w:rsid w:val="007453B7"/>
    <w:rsid w:val="00777E60"/>
    <w:rsid w:val="007B20F6"/>
    <w:rsid w:val="007B2E85"/>
    <w:rsid w:val="007D1EB6"/>
    <w:rsid w:val="00803A9D"/>
    <w:rsid w:val="008309BC"/>
    <w:rsid w:val="008332B7"/>
    <w:rsid w:val="00833557"/>
    <w:rsid w:val="00853E54"/>
    <w:rsid w:val="008662CC"/>
    <w:rsid w:val="008B3FAE"/>
    <w:rsid w:val="008C0DF5"/>
    <w:rsid w:val="00915160"/>
    <w:rsid w:val="009276D0"/>
    <w:rsid w:val="009473B7"/>
    <w:rsid w:val="00951E3B"/>
    <w:rsid w:val="00953321"/>
    <w:rsid w:val="00973AFC"/>
    <w:rsid w:val="00981824"/>
    <w:rsid w:val="009C4F51"/>
    <w:rsid w:val="009D3438"/>
    <w:rsid w:val="00A03194"/>
    <w:rsid w:val="00A55573"/>
    <w:rsid w:val="00A8455C"/>
    <w:rsid w:val="00A84F74"/>
    <w:rsid w:val="00AA0F6C"/>
    <w:rsid w:val="00AA5133"/>
    <w:rsid w:val="00AD3401"/>
    <w:rsid w:val="00B50896"/>
    <w:rsid w:val="00B857C0"/>
    <w:rsid w:val="00C45167"/>
    <w:rsid w:val="00CE08A2"/>
    <w:rsid w:val="00D10874"/>
    <w:rsid w:val="00D3243D"/>
    <w:rsid w:val="00D911D6"/>
    <w:rsid w:val="00DE5658"/>
    <w:rsid w:val="00E21FA1"/>
    <w:rsid w:val="00E34FB3"/>
    <w:rsid w:val="00E35C9E"/>
    <w:rsid w:val="00E902DB"/>
    <w:rsid w:val="00EB03E1"/>
    <w:rsid w:val="00EC4271"/>
    <w:rsid w:val="00ED07A3"/>
    <w:rsid w:val="00F066AA"/>
    <w:rsid w:val="00F16C1F"/>
    <w:rsid w:val="00F35C90"/>
    <w:rsid w:val="00F6594C"/>
    <w:rsid w:val="00F6693F"/>
    <w:rsid w:val="00FC6F67"/>
    <w:rsid w:val="1647A832"/>
    <w:rsid w:val="1ABD9181"/>
    <w:rsid w:val="29CEB781"/>
    <w:rsid w:val="3D246993"/>
    <w:rsid w:val="46B2237C"/>
    <w:rsid w:val="5957DA9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1A1A57"/>
  <w14:defaultImageDpi w14:val="300"/>
  <w15:docId w15:val="{B3D2AE55-F61E-114B-8151-13CA240EA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hAnsi="Times" w:eastAsia="Times"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02D4F"/>
    <w:pPr>
      <w:spacing w:after="160" w:line="259" w:lineRule="auto"/>
    </w:pPr>
    <w:rPr>
      <w:rFonts w:asciiTheme="minorHAnsi" w:hAnsiTheme="minorHAnsi" w:eastAsiaTheme="minorHAnsi" w:cstheme="minorBidi"/>
      <w:sz w:val="22"/>
      <w:szCs w:val="22"/>
    </w:rPr>
  </w:style>
  <w:style w:type="paragraph" w:styleId="Heading1">
    <w:name w:val="heading 1"/>
    <w:basedOn w:val="Normal"/>
    <w:next w:val="Normal"/>
    <w:qFormat/>
    <w:rsid w:val="00170E50"/>
    <w:pPr>
      <w:keepNext/>
      <w:spacing w:after="0" w:line="360" w:lineRule="exact"/>
      <w:ind w:right="142"/>
      <w:jc w:val="right"/>
      <w:outlineLvl w:val="0"/>
    </w:pPr>
    <w:rPr>
      <w:rFonts w:ascii="Palatino" w:hAnsi="Palatino" w:eastAsia="Times New Roman" w:cs="Times New Roman"/>
      <w:sz w:val="2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170E50"/>
    <w:pPr>
      <w:tabs>
        <w:tab w:val="center" w:pos="4153"/>
        <w:tab w:val="right" w:pos="8306"/>
      </w:tabs>
      <w:spacing w:after="0" w:line="240" w:lineRule="auto"/>
    </w:pPr>
    <w:rPr>
      <w:rFonts w:ascii="Times New Roman" w:hAnsi="Times New Roman" w:eastAsia="Times New Roman" w:cs="Times New Roman"/>
      <w:sz w:val="20"/>
      <w:szCs w:val="20"/>
    </w:rPr>
  </w:style>
  <w:style w:type="paragraph" w:styleId="Footer">
    <w:name w:val="footer"/>
    <w:basedOn w:val="Normal"/>
    <w:link w:val="FooterChar"/>
    <w:uiPriority w:val="99"/>
    <w:rsid w:val="00170E50"/>
    <w:pPr>
      <w:tabs>
        <w:tab w:val="center" w:pos="4320"/>
        <w:tab w:val="right" w:pos="8640"/>
      </w:tabs>
      <w:spacing w:after="0" w:line="240" w:lineRule="auto"/>
    </w:pPr>
    <w:rPr>
      <w:rFonts w:ascii="Times" w:hAnsi="Times" w:eastAsia="Times" w:cs="Times New Roman"/>
      <w:sz w:val="24"/>
      <w:szCs w:val="20"/>
      <w:lang w:val="x-none"/>
    </w:rPr>
  </w:style>
  <w:style w:type="paragraph" w:styleId="NoParagraphStyle" w:customStyle="1">
    <w:name w:val="[No Paragraph Style]"/>
    <w:rsid w:val="00116CF5"/>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styleId="Hyperlink">
    <w:name w:val="Hyperlink"/>
    <w:uiPriority w:val="99"/>
    <w:unhideWhenUsed/>
    <w:rsid w:val="001407B3"/>
    <w:rPr>
      <w:color w:val="0000FF"/>
      <w:u w:val="single"/>
    </w:rPr>
  </w:style>
  <w:style w:type="character" w:styleId="FooterChar" w:customStyle="1">
    <w:name w:val="Footer Char"/>
    <w:link w:val="Footer"/>
    <w:uiPriority w:val="99"/>
    <w:rsid w:val="001407B3"/>
    <w:rPr>
      <w:sz w:val="24"/>
      <w:lang w:eastAsia="en-US"/>
    </w:rPr>
  </w:style>
  <w:style w:type="paragraph" w:styleId="BalloonText">
    <w:name w:val="Balloon Text"/>
    <w:basedOn w:val="Normal"/>
    <w:link w:val="BalloonTextChar"/>
    <w:uiPriority w:val="99"/>
    <w:semiHidden/>
    <w:unhideWhenUsed/>
    <w:rsid w:val="001407B3"/>
    <w:rPr>
      <w:rFonts w:ascii="tahoma" w:hAnsi="tahoma"/>
      <w:sz w:val="16"/>
      <w:szCs w:val="16"/>
      <w:lang w:val="x-none"/>
    </w:rPr>
  </w:style>
  <w:style w:type="character" w:styleId="BalloonTextChar" w:customStyle="1">
    <w:name w:val="Balloon Text Char"/>
    <w:link w:val="BalloonText"/>
    <w:uiPriority w:val="99"/>
    <w:semiHidden/>
    <w:rsid w:val="001407B3"/>
    <w:rPr>
      <w:rFonts w:ascii="tahoma" w:hAnsi="tahoma" w:cs="tahoma"/>
      <w:sz w:val="16"/>
      <w:szCs w:val="16"/>
      <w:lang w:eastAsia="en-US"/>
    </w:rPr>
  </w:style>
  <w:style w:type="character" w:styleId="FollowedHyperlink">
    <w:name w:val="FollowedHyperlink"/>
    <w:uiPriority w:val="99"/>
    <w:semiHidden/>
    <w:unhideWhenUsed/>
    <w:rsid w:val="00FC6F67"/>
    <w:rPr>
      <w:color w:val="800080"/>
      <w:u w:val="single"/>
    </w:rPr>
  </w:style>
  <w:style w:type="character" w:styleId="UnresolvedMention1" w:customStyle="1">
    <w:name w:val="Unresolved Mention1"/>
    <w:basedOn w:val="DefaultParagraphFont"/>
    <w:uiPriority w:val="99"/>
    <w:semiHidden/>
    <w:unhideWhenUsed/>
    <w:rsid w:val="00337148"/>
    <w:rPr>
      <w:color w:val="605E5C"/>
      <w:shd w:val="clear" w:color="auto" w:fill="E1DFDD"/>
    </w:rPr>
  </w:style>
  <w:style w:type="character" w:styleId="UnresolvedMention">
    <w:name w:val="Unresolved Mention"/>
    <w:basedOn w:val="DefaultParagraphFont"/>
    <w:uiPriority w:val="99"/>
    <w:semiHidden/>
    <w:unhideWhenUsed/>
    <w:rsid w:val="00ED07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85393">
      <w:bodyDiv w:val="1"/>
      <w:marLeft w:val="0"/>
      <w:marRight w:val="0"/>
      <w:marTop w:val="0"/>
      <w:marBottom w:val="0"/>
      <w:divBdr>
        <w:top w:val="none" w:sz="0" w:space="0" w:color="auto"/>
        <w:left w:val="none" w:sz="0" w:space="0" w:color="auto"/>
        <w:bottom w:val="none" w:sz="0" w:space="0" w:color="auto"/>
        <w:right w:val="none" w:sz="0" w:space="0" w:color="auto"/>
      </w:divBdr>
    </w:div>
    <w:div w:id="16948455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footer1.xml.rels><?xml version="1.0" encoding="UTF-8" standalone="yes"?>
<Relationships xmlns="http://schemas.openxmlformats.org/package/2006/relationships"><Relationship Id="rId2" Type="http://schemas.openxmlformats.org/officeDocument/2006/relationships/hyperlink" Target="mailto:sportscholarships@st-andrews.ac.u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f3\Downloads\Letterhead-Saints-S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FFF626CAC7B24E8CD3469DF8E84611" ma:contentTypeVersion="12" ma:contentTypeDescription="Create a new document." ma:contentTypeScope="" ma:versionID="bf3b8f96349f78a03bb510fbabd16324">
  <xsd:schema xmlns:xsd="http://www.w3.org/2001/XMLSchema" xmlns:xs="http://www.w3.org/2001/XMLSchema" xmlns:p="http://schemas.microsoft.com/office/2006/metadata/properties" xmlns:ns2="0b9a7313-2514-4fdb-9a79-ffe166ddf138" xmlns:ns3="c5943469-69ae-4037-82c4-56f80914cce1" targetNamespace="http://schemas.microsoft.com/office/2006/metadata/properties" ma:root="true" ma:fieldsID="2e1b4fcb0176a8223e30f9838e26d984" ns2:_="" ns3:_="">
    <xsd:import namespace="0b9a7313-2514-4fdb-9a79-ffe166ddf138"/>
    <xsd:import namespace="c5943469-69ae-4037-82c4-56f80914cc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a7313-2514-4fdb-9a79-ffe166ddf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943469-69ae-4037-82c4-56f80914cc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E90161-0C87-4F76-9EB1-19B6AC73B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9a7313-2514-4fdb-9a79-ffe166ddf138"/>
    <ds:schemaRef ds:uri="c5943469-69ae-4037-82c4-56f80914c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439948-DE35-495E-A619-E4314B8064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009882-EA56-4DD1-80DD-D784EC48EFA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C:\Users\ef3\Downloads\Letterhead-Saints-Sport.dotx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lastModifiedBy>Ian Gaunt</lastModifiedBy>
  <revision>4</revision>
  <lastPrinted>2012-02-10T12:30:00.0000000Z</lastPrinted>
  <dcterms:created xsi:type="dcterms:W3CDTF">2020-04-07T15:43:00.0000000Z</dcterms:created>
  <dcterms:modified xsi:type="dcterms:W3CDTF">2022-06-16T15:27:46.2319716Z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0x01010032FFF626CAC7B24E8CD3469DF8E84611</vt:lpwstr>
  </property>
</Properties>
</file>